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E" w:rsidRPr="003D3DDA" w:rsidRDefault="003D3DDA" w:rsidP="003D3DDA">
      <w:pPr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Prepared</w:t>
      </w:r>
      <w:r w:rsidRPr="003D3DDA">
        <w:rPr>
          <w:rFonts w:ascii="Times New Roman" w:hAnsi="Times New Roman" w:cs="Times New Roman"/>
          <w:lang w:val="en-US"/>
        </w:rPr>
        <w:t xml:space="preserve"> by Natalia A. </w:t>
      </w:r>
      <w:proofErr w:type="spellStart"/>
      <w:r w:rsidRPr="003D3DDA">
        <w:rPr>
          <w:rFonts w:ascii="Times New Roman" w:hAnsi="Times New Roman" w:cs="Times New Roman"/>
          <w:lang w:val="en-US"/>
        </w:rPr>
        <w:t>Korepina</w:t>
      </w:r>
      <w:proofErr w:type="spellEnd"/>
    </w:p>
    <w:p w:rsidR="00F7695E" w:rsidRPr="008A3907" w:rsidRDefault="00F7695E" w:rsidP="00F7695E">
      <w:pPr>
        <w:pStyle w:val="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b/>
          <w:sz w:val="28"/>
          <w:szCs w:val="28"/>
          <w:lang w:val="en-US"/>
        </w:rPr>
        <w:t>APPENDIX</w:t>
      </w:r>
    </w:p>
    <w:p w:rsidR="00F7695E" w:rsidRDefault="00F7695E" w:rsidP="00F7695E">
      <w:pPr>
        <w:pStyle w:val="1"/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95E" w:rsidRDefault="00F7695E" w:rsidP="00F7695E">
      <w:pPr>
        <w:pStyle w:val="1"/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b/>
          <w:sz w:val="28"/>
          <w:szCs w:val="28"/>
          <w:lang w:val="en-US"/>
        </w:rPr>
        <w:t>GENERAL REQUIREMENTS FOR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SCIENTIFIC PAPER </w:t>
      </w:r>
      <w:r w:rsidRPr="008A39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DESIGN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(GOST)</w:t>
      </w:r>
    </w:p>
    <w:p w:rsidR="00F7695E" w:rsidRDefault="00F7695E" w:rsidP="00F7695E">
      <w:pPr>
        <w:pStyle w:val="1"/>
        <w:snapToGrid w:val="0"/>
        <w:spacing w:line="240" w:lineRule="auto"/>
        <w:contextualSpacing/>
        <w:rPr>
          <w:sz w:val="22"/>
          <w:szCs w:val="22"/>
          <w:lang w:val="en-US"/>
        </w:rPr>
      </w:pPr>
    </w:p>
    <w:p w:rsidR="00F7695E" w:rsidRPr="004A4CD3" w:rsidRDefault="00F7695E" w:rsidP="00F7695E">
      <w:pPr>
        <w:pStyle w:val="1"/>
        <w:snapToGri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2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Number of pages: 3 to 5 pages in Word 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doc.,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695E" w:rsidRPr="008A3907" w:rsidRDefault="00F7695E" w:rsidP="00F7695E">
      <w:pPr>
        <w:pStyle w:val="1"/>
        <w:snapToGri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28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 fields are 2.5 cm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Font: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size - 14;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>- Line spacing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single;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>- Paragraph indentation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1.25;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>- Sheet orientation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book, without page layout;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References should be in square brackets.</w:t>
      </w:r>
    </w:p>
    <w:p w:rsidR="00F7695E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i/>
          <w:sz w:val="28"/>
          <w:szCs w:val="28"/>
          <w:lang w:val="en-US"/>
        </w:rPr>
        <w:t>Additional information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contribution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3907">
        <w:rPr>
          <w:rFonts w:ascii="Times New Roman" w:hAnsi="Times New Roman" w:cs="Times New Roman"/>
          <w:sz w:val="28"/>
          <w:szCs w:val="28"/>
          <w:lang w:val="en-US"/>
        </w:rPr>
        <w:t>full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name of the author(s);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3907">
        <w:rPr>
          <w:rFonts w:ascii="Times New Roman" w:hAnsi="Times New Roman" w:cs="Times New Roman"/>
          <w:sz w:val="28"/>
          <w:szCs w:val="28"/>
          <w:lang w:val="en-US"/>
        </w:rPr>
        <w:t>full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name of the educational organization;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optimal length is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250-280</w:t>
      </w:r>
      <w:r w:rsidRPr="00B8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printed characters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3907">
        <w:rPr>
          <w:rFonts w:ascii="Times New Roman" w:hAnsi="Times New Roman" w:cs="Times New Roman"/>
          <w:sz w:val="28"/>
          <w:szCs w:val="28"/>
          <w:lang w:val="en-US"/>
        </w:rPr>
        <w:t>keywords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(5-10 words).</w:t>
      </w:r>
    </w:p>
    <w:p w:rsidR="00F7695E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Authors’ </w:t>
      </w:r>
      <w:r w:rsidRPr="008A3907">
        <w:rPr>
          <w:rFonts w:ascii="Times New Roman" w:hAnsi="Times New Roman" w:cs="Times New Roman"/>
          <w:i/>
          <w:sz w:val="28"/>
          <w:szCs w:val="28"/>
          <w:lang w:val="en-US"/>
        </w:rPr>
        <w:t>Information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3907">
        <w:rPr>
          <w:rFonts w:ascii="Times New Roman" w:hAnsi="Times New Roman" w:cs="Times New Roman"/>
          <w:sz w:val="28"/>
          <w:szCs w:val="28"/>
          <w:lang w:val="en-US"/>
        </w:rPr>
        <w:t>last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name, first name, (patronymic);</w:t>
      </w:r>
    </w:p>
    <w:p w:rsidR="00F7695E" w:rsidRPr="003864CA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3907">
        <w:rPr>
          <w:rFonts w:ascii="Times New Roman" w:hAnsi="Times New Roman" w:cs="Times New Roman"/>
          <w:sz w:val="28"/>
          <w:szCs w:val="28"/>
          <w:lang w:val="en-US"/>
        </w:rPr>
        <w:t>status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(student, graduate student, undergraduate, etc.);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3907">
        <w:rPr>
          <w:rFonts w:ascii="Times New Roman" w:hAnsi="Times New Roman" w:cs="Times New Roman"/>
          <w:sz w:val="28"/>
          <w:szCs w:val="28"/>
          <w:lang w:val="en-US"/>
        </w:rPr>
        <w:t>full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name of the educational organization;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detail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group, institute, faculty, etc.;</w:t>
      </w:r>
    </w:p>
    <w:p w:rsidR="00F7695E" w:rsidRPr="008A3907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3907">
        <w:rPr>
          <w:rFonts w:ascii="Times New Roman" w:hAnsi="Times New Roman" w:cs="Times New Roman"/>
          <w:sz w:val="28"/>
          <w:szCs w:val="28"/>
          <w:lang w:val="en-US"/>
        </w:rPr>
        <w:t>academic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degree, academic title.</w:t>
      </w:r>
    </w:p>
    <w:p w:rsidR="00F7695E" w:rsidRDefault="00F7695E" w:rsidP="00F7695E">
      <w:pPr>
        <w:pStyle w:val="1"/>
        <w:spacing w:line="240" w:lineRule="auto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7695E" w:rsidRPr="000D72D9" w:rsidRDefault="00F7695E" w:rsidP="00F7695E">
      <w:pPr>
        <w:pStyle w:val="1"/>
        <w:spacing w:line="240" w:lineRule="auto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D72D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References </w:t>
      </w:r>
    </w:p>
    <w:p w:rsidR="00F7695E" w:rsidRDefault="00F7695E" w:rsidP="00F7695E">
      <w:pPr>
        <w:pStyle w:val="1"/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D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list of references is drawn up in accordance with GOST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7.0.5.2008 and 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given in alphabetical order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at the end of the article 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 continuous numbering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text, references are numbered in square brackets. The number indicates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source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from</w:t>
      </w:r>
      <w:r w:rsidRPr="008A39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list of references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e.g.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: [8, P. 25] or [8, P. 25-29].</w:t>
      </w:r>
    </w:p>
    <w:p w:rsidR="00F7695E" w:rsidRPr="008A3907" w:rsidRDefault="00F7695E" w:rsidP="00F7695E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n electronic resource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referenced with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ordinal number in the list of references indicated</w:t>
      </w:r>
      <w:r>
        <w:rPr>
          <w:rFonts w:ascii="Times New Roman" w:hAnsi="Times New Roman" w:cs="Times New Roman"/>
          <w:sz w:val="28"/>
          <w:szCs w:val="28"/>
          <w:lang w:val="en-US"/>
        </w:rPr>
        <w:t>, e.g.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: [5].</w:t>
      </w:r>
    </w:p>
    <w:p w:rsidR="00F7695E" w:rsidRDefault="00F7695E" w:rsidP="00F7695E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reference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several sources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indicated one after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another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in square brackets separated by commas</w:t>
      </w:r>
      <w:r>
        <w:rPr>
          <w:rFonts w:ascii="Times New Roman" w:hAnsi="Times New Roman" w:cs="Times New Roman"/>
          <w:sz w:val="28"/>
          <w:szCs w:val="28"/>
          <w:lang w:val="en-US"/>
        </w:rPr>
        <w:t>, e.g.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: [1], [2, p. 113].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7695E" w:rsidRPr="008A3907" w:rsidRDefault="00F7695E" w:rsidP="00F7695E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references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 xml:space="preserve"> electronic resources must be active at the time of publi</w:t>
      </w:r>
      <w:r>
        <w:rPr>
          <w:rFonts w:ascii="Times New Roman" w:hAnsi="Times New Roman" w:cs="Times New Roman"/>
          <w:sz w:val="28"/>
          <w:szCs w:val="28"/>
          <w:lang w:val="en-US"/>
        </w:rPr>
        <w:t>shing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695E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7695E" w:rsidRPr="008A3907" w:rsidRDefault="00F7695E" w:rsidP="00F7695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907">
        <w:rPr>
          <w:rFonts w:ascii="Times New Roman" w:hAnsi="Times New Roman" w:cs="Times New Roman"/>
          <w:i/>
          <w:sz w:val="28"/>
          <w:szCs w:val="28"/>
          <w:lang w:val="en-US"/>
        </w:rPr>
        <w:t>Reference examples</w:t>
      </w:r>
      <w:r w:rsidRPr="008A39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695E" w:rsidRPr="00F7695E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b/>
          <w:sz w:val="28"/>
          <w:szCs w:val="28"/>
          <w:lang w:val="en-US"/>
        </w:rPr>
        <w:t>Publications with one author</w:t>
      </w:r>
    </w:p>
    <w:p w:rsidR="00F7695E" w:rsidRPr="00F7695E" w:rsidRDefault="00F7695E" w:rsidP="00F7695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sz w:val="28"/>
          <w:szCs w:val="28"/>
          <w:lang w:val="en-US"/>
        </w:rPr>
        <w:t>Lakoff, G. Women, fire, and dangerous things: What categories reveal about the mind / G. Lakoff. – Chicago: The Univ. of Chicago Press, 1987. – 614 p.</w:t>
      </w:r>
    </w:p>
    <w:p w:rsidR="00F7695E" w:rsidRPr="00F7695E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Publications with two-four authors</w:t>
      </w:r>
    </w:p>
    <w:p w:rsidR="00F7695E" w:rsidRPr="00F7695E" w:rsidRDefault="00F7695E" w:rsidP="00F7695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sz w:val="28"/>
          <w:szCs w:val="28"/>
          <w:lang w:val="en-US"/>
        </w:rPr>
        <w:t xml:space="preserve">Halliday, M.A.K. Language, context, and text: aspect of language in a </w:t>
      </w:r>
      <w:proofErr w:type="spellStart"/>
      <w:r w:rsidRPr="00F7695E">
        <w:rPr>
          <w:rFonts w:ascii="Times New Roman" w:hAnsi="Times New Roman" w:cs="Times New Roman"/>
          <w:sz w:val="28"/>
          <w:szCs w:val="28"/>
          <w:lang w:val="en-US"/>
        </w:rPr>
        <w:t>socialsemiotic</w:t>
      </w:r>
      <w:proofErr w:type="spellEnd"/>
      <w:r w:rsidRPr="00F7695E">
        <w:rPr>
          <w:rFonts w:ascii="Times New Roman" w:hAnsi="Times New Roman" w:cs="Times New Roman"/>
          <w:sz w:val="28"/>
          <w:szCs w:val="28"/>
          <w:lang w:val="en-US"/>
        </w:rPr>
        <w:t xml:space="preserve"> perspective / M.A.K. Halliday, R. Hasan. – Oxford: Oxford Univ. Press, 1989. – 109 p.</w:t>
      </w:r>
    </w:p>
    <w:p w:rsidR="00F7695E" w:rsidRPr="00F7695E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b/>
          <w:sz w:val="28"/>
          <w:szCs w:val="28"/>
          <w:lang w:val="en-US"/>
        </w:rPr>
        <w:t>Publications with five authors (in journals)</w:t>
      </w:r>
    </w:p>
    <w:p w:rsidR="00F7695E" w:rsidRPr="00F7695E" w:rsidRDefault="00F7695E" w:rsidP="00F7695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</w:pPr>
      <w:r w:rsidRPr="00F7695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Theories and practices: Researching outside of the box / Flores, M., Marshall, B.D., Cooper, L. [et al] // </w:t>
      </w:r>
      <w:proofErr w:type="gramStart"/>
      <w:r w:rsidRPr="00F7695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The</w:t>
      </w:r>
      <w:proofErr w:type="gramEnd"/>
      <w:r w:rsidRPr="00F7695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question. 2008. – No.</w:t>
      </w:r>
      <w:r w:rsidRPr="00F7695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29 </w:t>
      </w:r>
      <w:r w:rsidRPr="00F7695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(7). – P. 23-50.</w:t>
      </w:r>
    </w:p>
    <w:p w:rsidR="00F7695E" w:rsidRPr="00F7695E" w:rsidRDefault="00F7695E" w:rsidP="00F7695E">
      <w:pPr>
        <w:pStyle w:val="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</w:p>
    <w:p w:rsidR="00F7695E" w:rsidRPr="00F7695E" w:rsidRDefault="00F7695E" w:rsidP="00F7695E">
      <w:pPr>
        <w:pStyle w:val="a4"/>
        <w:contextualSpacing/>
        <w:jc w:val="both"/>
        <w:rPr>
          <w:sz w:val="28"/>
          <w:szCs w:val="28"/>
          <w:lang w:val="en-US"/>
        </w:rPr>
      </w:pPr>
      <w:proofErr w:type="spellStart"/>
      <w:r w:rsidRPr="00F7695E">
        <w:rPr>
          <w:sz w:val="28"/>
          <w:szCs w:val="28"/>
          <w:lang w:val="en-US"/>
        </w:rPr>
        <w:t>Avramova</w:t>
      </w:r>
      <w:proofErr w:type="spellEnd"/>
      <w:r w:rsidRPr="00F7695E">
        <w:rPr>
          <w:sz w:val="28"/>
          <w:szCs w:val="28"/>
          <w:lang w:val="en-US"/>
        </w:rPr>
        <w:t xml:space="preserve">, E.V. Public library in the system of continuous library and information education: major 05.25.03 “Library Science, Bibliography and Book Studies”: dissertation for the degree of Candidate of Pedagogical Sciences / </w:t>
      </w:r>
      <w:proofErr w:type="spellStart"/>
      <w:r w:rsidRPr="00F7695E">
        <w:rPr>
          <w:sz w:val="28"/>
          <w:szCs w:val="28"/>
          <w:lang w:val="en-US"/>
        </w:rPr>
        <w:t>Avramova</w:t>
      </w:r>
      <w:proofErr w:type="spellEnd"/>
      <w:r w:rsidRPr="00F7695E">
        <w:rPr>
          <w:sz w:val="28"/>
          <w:szCs w:val="28"/>
          <w:lang w:val="en-US"/>
        </w:rPr>
        <w:t xml:space="preserve"> Elena Viktorovna; St. Petersburg State Institute of Culture. – St. Petersburg, 2017. – 361 p.</w:t>
      </w:r>
    </w:p>
    <w:p w:rsidR="00F7695E" w:rsidRPr="00F7695E" w:rsidRDefault="00F7695E" w:rsidP="00F7695E">
      <w:pPr>
        <w:pStyle w:val="a4"/>
        <w:contextualSpacing/>
        <w:jc w:val="both"/>
        <w:rPr>
          <w:b/>
          <w:sz w:val="28"/>
          <w:szCs w:val="28"/>
          <w:lang w:val="en-US"/>
        </w:rPr>
      </w:pPr>
    </w:p>
    <w:p w:rsidR="00F7695E" w:rsidRPr="00F7695E" w:rsidRDefault="00F7695E" w:rsidP="00F7695E">
      <w:pPr>
        <w:pStyle w:val="a4"/>
        <w:contextualSpacing/>
        <w:jc w:val="both"/>
        <w:rPr>
          <w:b/>
          <w:sz w:val="28"/>
          <w:szCs w:val="28"/>
          <w:lang w:val="en-US"/>
        </w:rPr>
      </w:pPr>
      <w:r w:rsidRPr="00F7695E">
        <w:rPr>
          <w:b/>
          <w:sz w:val="28"/>
          <w:szCs w:val="28"/>
          <w:lang w:val="en-US"/>
        </w:rPr>
        <w:t>Internet resources</w:t>
      </w:r>
    </w:p>
    <w:p w:rsidR="00F7695E" w:rsidRPr="00F7695E" w:rsidRDefault="00F7695E" w:rsidP="00F7695E">
      <w:pPr>
        <w:pStyle w:val="a4"/>
        <w:tabs>
          <w:tab w:val="left" w:pos="1850"/>
          <w:tab w:val="left" w:pos="2910"/>
          <w:tab w:val="left" w:pos="4411"/>
          <w:tab w:val="left" w:pos="5894"/>
          <w:tab w:val="left" w:pos="6635"/>
          <w:tab w:val="left" w:pos="6993"/>
          <w:tab w:val="left" w:pos="8063"/>
          <w:tab w:val="left" w:pos="8841"/>
          <w:tab w:val="left" w:pos="9199"/>
        </w:tabs>
        <w:contextualSpacing/>
        <w:jc w:val="both"/>
        <w:rPr>
          <w:sz w:val="28"/>
          <w:szCs w:val="28"/>
          <w:lang w:val="en-US"/>
        </w:rPr>
      </w:pPr>
      <w:r w:rsidRPr="00F7695E">
        <w:rPr>
          <w:sz w:val="28"/>
          <w:szCs w:val="28"/>
          <w:lang w:val="en-US"/>
        </w:rPr>
        <w:t>LIBRARY.RU:</w:t>
      </w:r>
      <w:r w:rsidRPr="00F7695E">
        <w:rPr>
          <w:sz w:val="28"/>
          <w:szCs w:val="28"/>
          <w:lang w:val="en-US"/>
        </w:rPr>
        <w:tab/>
        <w:t>scientific on-line library, Moscow, 2000.</w:t>
      </w:r>
      <w:r w:rsidRPr="00F7695E">
        <w:rPr>
          <w:sz w:val="28"/>
          <w:szCs w:val="28"/>
          <w:lang w:val="en-US"/>
        </w:rPr>
        <w:tab/>
      </w:r>
    </w:p>
    <w:p w:rsidR="00F7695E" w:rsidRPr="00F7695E" w:rsidRDefault="00F7695E" w:rsidP="00F7695E">
      <w:pPr>
        <w:pStyle w:val="a4"/>
        <w:numPr>
          <w:ilvl w:val="0"/>
          <w:numId w:val="2"/>
        </w:numPr>
        <w:tabs>
          <w:tab w:val="left" w:pos="1850"/>
          <w:tab w:val="left" w:pos="2910"/>
          <w:tab w:val="left" w:pos="4411"/>
          <w:tab w:val="left" w:pos="5894"/>
          <w:tab w:val="left" w:pos="6635"/>
          <w:tab w:val="left" w:pos="6993"/>
          <w:tab w:val="left" w:pos="8063"/>
          <w:tab w:val="left" w:pos="8841"/>
          <w:tab w:val="left" w:pos="9199"/>
        </w:tabs>
        <w:contextualSpacing/>
        <w:jc w:val="both"/>
        <w:rPr>
          <w:sz w:val="28"/>
          <w:szCs w:val="28"/>
          <w:lang w:val="en-US"/>
        </w:rPr>
      </w:pPr>
      <w:r w:rsidRPr="00F7695E">
        <w:rPr>
          <w:spacing w:val="-2"/>
          <w:sz w:val="28"/>
          <w:szCs w:val="28"/>
          <w:lang w:val="en-US"/>
        </w:rPr>
        <w:t>URL:</w:t>
      </w:r>
      <w:r w:rsidRPr="00F7695E">
        <w:rPr>
          <w:spacing w:val="-57"/>
          <w:sz w:val="28"/>
          <w:szCs w:val="28"/>
          <w:lang w:val="en-US"/>
        </w:rPr>
        <w:t xml:space="preserve"> </w:t>
      </w:r>
      <w:r w:rsidR="0031631E">
        <w:fldChar w:fldCharType="begin"/>
      </w:r>
      <w:r w:rsidR="0031631E" w:rsidRPr="0031631E">
        <w:rPr>
          <w:lang w:val="en-US"/>
        </w:rPr>
        <w:instrText xml:space="preserve"> HYPERLINK "http://elibrary.ru/" \h </w:instrText>
      </w:r>
      <w:r w:rsidR="0031631E">
        <w:fldChar w:fldCharType="separate"/>
      </w:r>
      <w:r w:rsidRPr="00F7695E">
        <w:rPr>
          <w:color w:val="0000FF"/>
          <w:sz w:val="28"/>
          <w:szCs w:val="28"/>
          <w:u w:val="single" w:color="0000FF"/>
          <w:lang w:val="en-US"/>
        </w:rPr>
        <w:t>http://elibrary.ru</w:t>
      </w:r>
      <w:r w:rsidRPr="00F7695E">
        <w:rPr>
          <w:color w:val="0000FF"/>
          <w:spacing w:val="2"/>
          <w:sz w:val="28"/>
          <w:szCs w:val="28"/>
          <w:lang w:val="en-US"/>
        </w:rPr>
        <w:t xml:space="preserve"> </w:t>
      </w:r>
      <w:r w:rsidR="0031631E">
        <w:rPr>
          <w:color w:val="0000FF"/>
          <w:spacing w:val="2"/>
          <w:sz w:val="28"/>
          <w:szCs w:val="28"/>
          <w:lang w:val="en-US"/>
        </w:rPr>
        <w:fldChar w:fldCharType="end"/>
      </w:r>
      <w:r w:rsidRPr="00F7695E">
        <w:rPr>
          <w:sz w:val="28"/>
          <w:szCs w:val="28"/>
          <w:lang w:val="en-US"/>
        </w:rPr>
        <w:t>(Access Date: 15.07.2020).</w:t>
      </w:r>
    </w:p>
    <w:p w:rsidR="00F7695E" w:rsidRPr="00F7695E" w:rsidRDefault="00F7695E" w:rsidP="00F7695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695E" w:rsidRPr="00F7695E" w:rsidRDefault="00F7695E" w:rsidP="00F7695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PUBLICATION DESIGN</w:t>
      </w:r>
      <w:r w:rsidRPr="00F7695E">
        <w:rPr>
          <w:rFonts w:ascii="Times New Roman" w:hAnsi="Times New Roman" w:cs="Times New Roman"/>
          <w:sz w:val="28"/>
          <w:szCs w:val="28"/>
          <w:lang w:val="en-US"/>
        </w:rPr>
        <w:t xml:space="preserve"> (SAMPLE)</w:t>
      </w:r>
    </w:p>
    <w:p w:rsidR="00F7695E" w:rsidRPr="00F7695E" w:rsidRDefault="00F7695E" w:rsidP="00F7695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95E" w:rsidRPr="00F7695E" w:rsidRDefault="00F7695E" w:rsidP="00F7695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sz w:val="28"/>
          <w:szCs w:val="28"/>
          <w:lang w:val="en-US"/>
        </w:rPr>
        <w:t>LANGUAGE EXPRESSION OF THE COMIC IN THE LINGUISTIC</w:t>
      </w:r>
      <w:r w:rsidRPr="00F7695E">
        <w:rPr>
          <w:rFonts w:ascii="Times New Roman" w:hAnsi="Times New Roman" w:cs="Times New Roman"/>
          <w:spacing w:val="-57"/>
          <w:sz w:val="28"/>
          <w:szCs w:val="28"/>
          <w:lang w:val="en-US"/>
        </w:rPr>
        <w:t xml:space="preserve">                   </w:t>
      </w:r>
      <w:r w:rsidRPr="00F7695E">
        <w:rPr>
          <w:rFonts w:ascii="Times New Roman" w:hAnsi="Times New Roman" w:cs="Times New Roman"/>
          <w:sz w:val="28"/>
          <w:szCs w:val="28"/>
          <w:lang w:val="en-US"/>
        </w:rPr>
        <w:t>WORLDVIEW OF</w:t>
      </w:r>
      <w:r w:rsidRPr="00F7695E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7695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7695E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7695E">
        <w:rPr>
          <w:rFonts w:ascii="Times New Roman" w:hAnsi="Times New Roman" w:cs="Times New Roman"/>
          <w:sz w:val="28"/>
          <w:szCs w:val="28"/>
          <w:lang w:val="en-US"/>
        </w:rPr>
        <w:t>BRITISH AND</w:t>
      </w:r>
      <w:r w:rsidRPr="00F7695E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7695E">
        <w:rPr>
          <w:rFonts w:ascii="Times New Roman" w:hAnsi="Times New Roman" w:cs="Times New Roman"/>
          <w:sz w:val="28"/>
          <w:szCs w:val="28"/>
          <w:lang w:val="en-US"/>
        </w:rPr>
        <w:t>RUSSIANS</w:t>
      </w:r>
    </w:p>
    <w:p w:rsidR="00F7695E" w:rsidRPr="00F7695E" w:rsidRDefault="00F7695E" w:rsidP="00F7695E">
      <w:pPr>
        <w:pStyle w:val="a4"/>
        <w:contextualSpacing/>
        <w:jc w:val="both"/>
        <w:rPr>
          <w:b/>
          <w:i/>
          <w:sz w:val="28"/>
          <w:szCs w:val="28"/>
          <w:lang w:val="en-US"/>
        </w:rPr>
      </w:pPr>
    </w:p>
    <w:p w:rsidR="00F7695E" w:rsidRPr="00F7695E" w:rsidRDefault="00F7695E" w:rsidP="00F7695E">
      <w:pPr>
        <w:pStyle w:val="a3"/>
        <w:widowControl w:val="0"/>
        <w:numPr>
          <w:ilvl w:val="3"/>
          <w:numId w:val="1"/>
        </w:numPr>
        <w:tabs>
          <w:tab w:val="left" w:pos="294"/>
        </w:tabs>
        <w:autoSpaceDE w:val="0"/>
        <w:autoSpaceDN w:val="0"/>
        <w:spacing w:line="240" w:lineRule="auto"/>
        <w:ind w:left="0" w:hanging="7395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V. </w:t>
      </w:r>
      <w:proofErr w:type="spellStart"/>
      <w:r w:rsidRPr="00F7695E">
        <w:rPr>
          <w:rFonts w:ascii="Times New Roman" w:hAnsi="Times New Roman" w:cs="Times New Roman"/>
          <w:b/>
          <w:i/>
          <w:sz w:val="28"/>
          <w:szCs w:val="28"/>
          <w:lang w:val="en-US"/>
        </w:rPr>
        <w:t>Zverkova</w:t>
      </w:r>
      <w:proofErr w:type="spellEnd"/>
      <w:r w:rsidRPr="00F7695E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F7695E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 xml:space="preserve"> </w:t>
      </w:r>
      <w:r w:rsidRPr="00F7695E">
        <w:rPr>
          <w:rFonts w:ascii="Times New Roman" w:hAnsi="Times New Roman" w:cs="Times New Roman"/>
          <w:b/>
          <w:i/>
          <w:sz w:val="28"/>
          <w:szCs w:val="28"/>
          <w:lang w:val="en-US"/>
        </w:rPr>
        <w:t>P.</w:t>
      </w:r>
      <w:r w:rsidRPr="00F7695E">
        <w:rPr>
          <w:rFonts w:ascii="Times New Roman" w:hAnsi="Times New Roman" w:cs="Times New Roman"/>
          <w:b/>
          <w:i/>
          <w:spacing w:val="-3"/>
          <w:sz w:val="28"/>
          <w:szCs w:val="28"/>
          <w:lang w:val="en-US"/>
        </w:rPr>
        <w:t xml:space="preserve"> </w:t>
      </w:r>
      <w:proofErr w:type="spellStart"/>
      <w:r w:rsidRPr="00F7695E">
        <w:rPr>
          <w:rFonts w:ascii="Times New Roman" w:hAnsi="Times New Roman" w:cs="Times New Roman"/>
          <w:b/>
          <w:i/>
          <w:sz w:val="28"/>
          <w:szCs w:val="28"/>
          <w:lang w:val="en-US"/>
        </w:rPr>
        <w:t>Boldakov</w:t>
      </w:r>
      <w:proofErr w:type="spellEnd"/>
    </w:p>
    <w:p w:rsidR="00F7695E" w:rsidRPr="00F7695E" w:rsidRDefault="00F7695E" w:rsidP="00F7695E">
      <w:pPr>
        <w:pStyle w:val="a4"/>
        <w:contextualSpacing/>
        <w:jc w:val="center"/>
        <w:rPr>
          <w:i/>
          <w:sz w:val="28"/>
          <w:szCs w:val="28"/>
          <w:lang w:val="en-US"/>
        </w:rPr>
      </w:pPr>
      <w:r w:rsidRPr="00F7695E">
        <w:rPr>
          <w:i/>
          <w:sz w:val="28"/>
          <w:szCs w:val="28"/>
          <w:lang w:val="en-US"/>
        </w:rPr>
        <w:t>Irkutsk</w:t>
      </w:r>
      <w:r w:rsidRPr="00F7695E">
        <w:rPr>
          <w:i/>
          <w:spacing w:val="-3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National</w:t>
      </w:r>
      <w:r w:rsidRPr="00F7695E">
        <w:rPr>
          <w:i/>
          <w:spacing w:val="-2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Research</w:t>
      </w:r>
      <w:r w:rsidRPr="00F7695E">
        <w:rPr>
          <w:i/>
          <w:spacing w:val="-2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Technical</w:t>
      </w:r>
      <w:r w:rsidRPr="00F7695E">
        <w:rPr>
          <w:i/>
          <w:spacing w:val="-3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University</w:t>
      </w:r>
    </w:p>
    <w:p w:rsidR="00F7695E" w:rsidRPr="00F7695E" w:rsidRDefault="00F7695E" w:rsidP="00F7695E">
      <w:pPr>
        <w:pStyle w:val="a4"/>
        <w:contextualSpacing/>
        <w:jc w:val="both"/>
        <w:rPr>
          <w:sz w:val="28"/>
          <w:szCs w:val="28"/>
          <w:lang w:val="en-US"/>
        </w:rPr>
      </w:pPr>
    </w:p>
    <w:p w:rsidR="00F7695E" w:rsidRPr="00F7695E" w:rsidRDefault="00F7695E" w:rsidP="00F7695E">
      <w:pPr>
        <w:pStyle w:val="a4"/>
        <w:contextualSpacing/>
        <w:jc w:val="both"/>
        <w:rPr>
          <w:i/>
          <w:sz w:val="28"/>
          <w:szCs w:val="28"/>
          <w:lang w:val="en-US"/>
        </w:rPr>
      </w:pPr>
      <w:r w:rsidRPr="00F7695E">
        <w:rPr>
          <w:i/>
          <w:sz w:val="28"/>
          <w:szCs w:val="28"/>
          <w:lang w:val="en-US"/>
        </w:rPr>
        <w:t>The</w:t>
      </w:r>
      <w:r w:rsidRPr="00F7695E">
        <w:rPr>
          <w:i/>
          <w:spacing w:val="10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article</w:t>
      </w:r>
      <w:r w:rsidRPr="00F7695E">
        <w:rPr>
          <w:i/>
          <w:spacing w:val="10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is</w:t>
      </w:r>
      <w:r w:rsidRPr="00F7695E">
        <w:rPr>
          <w:i/>
          <w:spacing w:val="12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devoted</w:t>
      </w:r>
      <w:r w:rsidRPr="00F7695E">
        <w:rPr>
          <w:i/>
          <w:spacing w:val="1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to</w:t>
      </w:r>
      <w:r w:rsidRPr="00F7695E">
        <w:rPr>
          <w:i/>
          <w:spacing w:val="15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the</w:t>
      </w:r>
      <w:r w:rsidRPr="00F7695E">
        <w:rPr>
          <w:i/>
          <w:spacing w:val="1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study</w:t>
      </w:r>
      <w:r w:rsidRPr="00F7695E">
        <w:rPr>
          <w:i/>
          <w:spacing w:val="9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of</w:t>
      </w:r>
      <w:r w:rsidRPr="00F7695E">
        <w:rPr>
          <w:i/>
          <w:spacing w:val="1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the</w:t>
      </w:r>
      <w:r w:rsidRPr="00F7695E">
        <w:rPr>
          <w:i/>
          <w:spacing w:val="10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language</w:t>
      </w:r>
      <w:r w:rsidRPr="00F7695E">
        <w:rPr>
          <w:i/>
          <w:spacing w:val="1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expression</w:t>
      </w:r>
      <w:r w:rsidRPr="00F7695E">
        <w:rPr>
          <w:i/>
          <w:spacing w:val="1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of</w:t>
      </w:r>
      <w:r w:rsidRPr="00F7695E">
        <w:rPr>
          <w:i/>
          <w:spacing w:val="13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the</w:t>
      </w:r>
      <w:r w:rsidRPr="00F7695E">
        <w:rPr>
          <w:i/>
          <w:spacing w:val="13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comic</w:t>
      </w:r>
      <w:r w:rsidRPr="00F7695E">
        <w:rPr>
          <w:i/>
          <w:spacing w:val="1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in</w:t>
      </w:r>
      <w:r w:rsidRPr="00F7695E">
        <w:rPr>
          <w:i/>
          <w:spacing w:val="12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the</w:t>
      </w:r>
      <w:r w:rsidRPr="00F7695E">
        <w:rPr>
          <w:i/>
          <w:spacing w:val="13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linguistic</w:t>
      </w:r>
      <w:r w:rsidRPr="00F7695E">
        <w:rPr>
          <w:i/>
          <w:spacing w:val="11"/>
          <w:sz w:val="28"/>
          <w:szCs w:val="28"/>
          <w:lang w:val="en-US"/>
        </w:rPr>
        <w:t xml:space="preserve"> world </w:t>
      </w:r>
      <w:r w:rsidRPr="00F7695E">
        <w:rPr>
          <w:i/>
          <w:sz w:val="28"/>
          <w:szCs w:val="28"/>
          <w:lang w:val="en-US"/>
        </w:rPr>
        <w:t>picture</w:t>
      </w:r>
      <w:r w:rsidRPr="00F7695E">
        <w:rPr>
          <w:i/>
          <w:spacing w:val="-57"/>
          <w:sz w:val="28"/>
          <w:szCs w:val="28"/>
          <w:lang w:val="en-US"/>
        </w:rPr>
        <w:t xml:space="preserve">  </w:t>
      </w:r>
      <w:r w:rsidRPr="00F7695E">
        <w:rPr>
          <w:i/>
          <w:sz w:val="28"/>
          <w:szCs w:val="28"/>
          <w:lang w:val="en-US"/>
        </w:rPr>
        <w:t xml:space="preserve"> of Russians and Englishmen. The object of the study is the material which refers to </w:t>
      </w:r>
      <w:proofErr w:type="gramStart"/>
      <w:r w:rsidRPr="00F7695E">
        <w:rPr>
          <w:i/>
          <w:sz w:val="28"/>
          <w:szCs w:val="28"/>
          <w:lang w:val="en-US"/>
        </w:rPr>
        <w:t xml:space="preserve">the </w:t>
      </w:r>
      <w:r w:rsidRPr="00F7695E">
        <w:rPr>
          <w:i/>
          <w:spacing w:val="-57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area</w:t>
      </w:r>
      <w:proofErr w:type="gramEnd"/>
      <w:r w:rsidRPr="00F7695E">
        <w:rPr>
          <w:i/>
          <w:sz w:val="28"/>
          <w:szCs w:val="28"/>
          <w:lang w:val="en-US"/>
        </w:rPr>
        <w:t xml:space="preserve"> containing ethnic identity. The linguistic world picture of Russians and Englishmen</w:t>
      </w:r>
      <w:r w:rsidRPr="00F7695E">
        <w:rPr>
          <w:i/>
          <w:spacing w:val="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based</w:t>
      </w:r>
      <w:r w:rsidRPr="00F7695E">
        <w:rPr>
          <w:i/>
          <w:spacing w:val="-1"/>
          <w:sz w:val="28"/>
          <w:szCs w:val="28"/>
          <w:lang w:val="en-US"/>
        </w:rPr>
        <w:t xml:space="preserve"> </w:t>
      </w:r>
      <w:r w:rsidRPr="00F7695E">
        <w:rPr>
          <w:i/>
          <w:sz w:val="28"/>
          <w:szCs w:val="28"/>
          <w:lang w:val="en-US"/>
        </w:rPr>
        <w:t>on anecdotes is considered.</w:t>
      </w:r>
    </w:p>
    <w:p w:rsidR="00F7695E" w:rsidRPr="00F7695E" w:rsidRDefault="00F7695E" w:rsidP="00F7695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695E" w:rsidRPr="00F7695E" w:rsidRDefault="00F7695E" w:rsidP="00F7695E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sz w:val="28"/>
          <w:szCs w:val="28"/>
          <w:lang w:val="en-US"/>
        </w:rPr>
        <w:t>Keywords:</w:t>
      </w:r>
      <w:r w:rsidRPr="00F769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humor; linguistic picture of the world; national culture; English humor; Russian humor;</w:t>
      </w:r>
      <w:r w:rsidRPr="00F7695E">
        <w:rPr>
          <w:rFonts w:ascii="Times New Roman" w:hAnsi="Times New Roman" w:cs="Times New Roman"/>
          <w:i/>
          <w:spacing w:val="-57"/>
          <w:sz w:val="28"/>
          <w:szCs w:val="28"/>
          <w:lang w:val="en-US"/>
        </w:rPr>
        <w:t xml:space="preserve"> </w:t>
      </w:r>
      <w:r w:rsidRPr="00F7695E">
        <w:rPr>
          <w:rFonts w:ascii="Times New Roman" w:hAnsi="Times New Roman" w:cs="Times New Roman"/>
          <w:i/>
          <w:sz w:val="28"/>
          <w:szCs w:val="28"/>
          <w:lang w:val="en-US"/>
        </w:rPr>
        <w:t>comic.</w:t>
      </w:r>
    </w:p>
    <w:p w:rsidR="00F7695E" w:rsidRPr="00F7695E" w:rsidRDefault="00F7695E" w:rsidP="00F7695E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695E">
        <w:rPr>
          <w:rFonts w:ascii="Times New Roman" w:hAnsi="Times New Roman" w:cs="Times New Roman"/>
          <w:sz w:val="28"/>
          <w:szCs w:val="28"/>
          <w:lang w:val="en-US"/>
        </w:rPr>
        <w:t>The text …. Text…text…. Text…..</w:t>
      </w:r>
    </w:p>
    <w:p w:rsidR="00F7695E" w:rsidRPr="00F7695E" w:rsidRDefault="00F7695E" w:rsidP="00F7695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695E" w:rsidRPr="00F7695E" w:rsidRDefault="00F7695E">
      <w:pPr>
        <w:rPr>
          <w:rFonts w:ascii="Times New Roman" w:hAnsi="Times New Roman" w:cs="Times New Roman"/>
          <w:lang w:val="en-US"/>
        </w:rPr>
      </w:pPr>
      <w:r w:rsidRPr="00F7695E">
        <w:rPr>
          <w:rFonts w:ascii="Times New Roman" w:hAnsi="Times New Roman" w:cs="Times New Roman"/>
          <w:lang w:val="en-US"/>
        </w:rPr>
        <w:br w:type="page"/>
      </w:r>
    </w:p>
    <w:p w:rsidR="00696F53" w:rsidRDefault="009F608F">
      <w:r>
        <w:rPr>
          <w:noProof/>
          <w:sz w:val="20"/>
          <w:lang w:eastAsia="ru-RU"/>
        </w:rPr>
        <w:lastRenderedPageBreak/>
        <w:drawing>
          <wp:inline distT="0" distB="0" distL="0" distR="0" wp14:anchorId="61F11116" wp14:editId="78295946">
            <wp:extent cx="5936615" cy="8430472"/>
            <wp:effectExtent l="0" t="0" r="0" b="254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8F" w:rsidRDefault="009F608F"/>
    <w:p w:rsidR="009F608F" w:rsidRDefault="009F608F"/>
    <w:p w:rsidR="009F608F" w:rsidRDefault="009F608F"/>
    <w:p w:rsidR="009F608F" w:rsidRDefault="009F608F"/>
    <w:p w:rsidR="009F608F" w:rsidRDefault="009F608F">
      <w:r>
        <w:rPr>
          <w:noProof/>
          <w:sz w:val="20"/>
          <w:lang w:eastAsia="ru-RU"/>
        </w:rPr>
        <w:lastRenderedPageBreak/>
        <w:drawing>
          <wp:inline distT="0" distB="0" distL="0" distR="0" wp14:anchorId="54E43332" wp14:editId="518CFB53">
            <wp:extent cx="5936615" cy="8845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84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8F" w:rsidRDefault="009F608F"/>
    <w:p w:rsidR="009F608F" w:rsidRDefault="009F608F"/>
    <w:p w:rsidR="009F608F" w:rsidRDefault="009F608F">
      <w:r>
        <w:rPr>
          <w:noProof/>
          <w:sz w:val="20"/>
          <w:lang w:eastAsia="ru-RU"/>
        </w:rPr>
        <w:lastRenderedPageBreak/>
        <w:drawing>
          <wp:inline distT="0" distB="0" distL="0" distR="0" wp14:anchorId="34A7CB44" wp14:editId="242DC6FF">
            <wp:extent cx="5936615" cy="8859903"/>
            <wp:effectExtent l="0" t="0" r="0" b="508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85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08F" w:rsidSect="00BD4B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B91"/>
    <w:multiLevelType w:val="multilevel"/>
    <w:tmpl w:val="61B4C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786FAC"/>
    <w:multiLevelType w:val="hybridMultilevel"/>
    <w:tmpl w:val="B15CC1D6"/>
    <w:lvl w:ilvl="0" w:tplc="83D4D14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8F"/>
    <w:rsid w:val="0031631E"/>
    <w:rsid w:val="003D3DDA"/>
    <w:rsid w:val="005F300D"/>
    <w:rsid w:val="009F608F"/>
    <w:rsid w:val="00BD4B09"/>
    <w:rsid w:val="00E21277"/>
    <w:rsid w:val="00E84E61"/>
    <w:rsid w:val="00F5334F"/>
    <w:rsid w:val="00F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95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5E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List Paragraph"/>
    <w:basedOn w:val="a"/>
    <w:uiPriority w:val="1"/>
    <w:qFormat/>
    <w:rsid w:val="00F7695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4">
    <w:name w:val="Body Text"/>
    <w:basedOn w:val="a"/>
    <w:link w:val="a5"/>
    <w:uiPriority w:val="1"/>
    <w:qFormat/>
    <w:rsid w:val="00F7695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F7695E"/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7695E"/>
    <w:rPr>
      <w:b/>
      <w:bCs/>
    </w:rPr>
  </w:style>
  <w:style w:type="character" w:styleId="a7">
    <w:name w:val="Emphasis"/>
    <w:basedOn w:val="a0"/>
    <w:uiPriority w:val="20"/>
    <w:qFormat/>
    <w:rsid w:val="00F769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63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95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5E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List Paragraph"/>
    <w:basedOn w:val="a"/>
    <w:uiPriority w:val="1"/>
    <w:qFormat/>
    <w:rsid w:val="00F7695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4">
    <w:name w:val="Body Text"/>
    <w:basedOn w:val="a"/>
    <w:link w:val="a5"/>
    <w:uiPriority w:val="1"/>
    <w:qFormat/>
    <w:rsid w:val="00F7695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F7695E"/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7695E"/>
    <w:rPr>
      <w:b/>
      <w:bCs/>
    </w:rPr>
  </w:style>
  <w:style w:type="character" w:styleId="a7">
    <w:name w:val="Emphasis"/>
    <w:basedOn w:val="a0"/>
    <w:uiPriority w:val="20"/>
    <w:qFormat/>
    <w:rsid w:val="00F769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63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</dc:creator>
  <cp:lastModifiedBy>Цао Александра Станиславовна</cp:lastModifiedBy>
  <cp:revision>2</cp:revision>
  <dcterms:created xsi:type="dcterms:W3CDTF">2024-04-15T06:43:00Z</dcterms:created>
  <dcterms:modified xsi:type="dcterms:W3CDTF">2024-04-15T06:43:00Z</dcterms:modified>
</cp:coreProperties>
</file>